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b/>
          <w:color w:val="1C7ED6"/>
          <w:sz w:val="44"/>
          <w:rtl w:val="1"/>
          <w:rFonts w:ascii="Arial" w:hAnsi="Arial" w:cs="Arial"/>
          <w:bCs/>
          <w:szCs w:val="44"/>
        </w:rPr>
        <w:t>דף צפייה: תורה וחוכמה: תנועת ההשכלה באירופה</w:t>
      </w:r>
    </w:p>
    <w:p>
      <w:pPr>
        <w:bidi w:val="1"/>
        <w:spacing w:after="60"/>
        <w:jc w:val="right"/>
      </w:pPr>
      <w:r>
        <w:rPr>
          <w:color w:val="495057"/>
          <w:sz w:val="26"/>
          <w:rtl w:val="1"/>
          <w:rFonts w:ascii="Arial" w:hAnsi="Arial" w:cs="Arial"/>
          <w:szCs w:val="26"/>
        </w:rPr>
        <w:t>יחידה 4 · יהודים בעת החדשה · ❓ האם אפשר לשלב חוכמת העולם עם נאמנות לתורה – ואיזה מחיר שילמו מי שניסו?</w:t>
      </w:r>
    </w:p>
    <w:p>
      <w:pPr>
        <w:bidi w:val="1"/>
        <w:spacing w:after="60"/>
        <w:jc w:val="right"/>
      </w:pPr>
      <w:r>
        <w:rPr>
          <w:b/>
          <w:color w:val="1C7ED6"/>
          <w:sz w:val="24"/>
          <w:rtl w:val="1"/>
          <w:rFonts w:ascii="Arial" w:hAnsi="Arial" w:cs="Arial"/>
          <w:bCs/>
          <w:szCs w:val="24"/>
        </w:rPr>
        <w:t>🧑‍🎓 דף לתלמיד/ה</w:t>
      </w:r>
    </w:p>
    <w:p>
      <w:pPr>
        <w:bidi w:val="1"/>
        <w:spacing w:after="160"/>
        <w:jc w:val="right"/>
      </w:pPr>
      <w:r>
        <w:rPr>
          <w:b/>
          <w:sz w:val="24"/>
          <w:rtl w:val="1"/>
          <w:rFonts w:ascii="Arial" w:hAnsi="Arial" w:cs="Arial"/>
          <w:bCs/>
          <w:szCs w:val="24"/>
        </w:rPr>
        <w:t>שם: ________________   כיתה: ________   תאריך: 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FF5F5"/>
          </w:tcPr>
          <w:p>
            <w:pPr>
              <w:bidi w:val="1"/>
              <w:jc w:val="right"/>
            </w:pPr>
            <w:r>
              <w:rPr>
                <w:b/>
                <w:sz w:val="24"/>
                <w:rtl w:val="1"/>
                <w:rFonts w:ascii="Arial" w:hAnsi="Arial" w:cs="Arial"/>
                <w:bCs/>
                <w:szCs w:val="24"/>
              </w:rPr>
              <w:t>▶ הסרטון: גם תלמיד חכם וגם מדען? זה אפשרי? 🤔 – השכלה ב-3 דקות: כל מה שצריך לבגרות 🎬</w:t>
            </w:r>
          </w:p>
          <w:p>
            <w:pPr>
              <w:bidi w:val="1"/>
              <w:jc w:val="right"/>
            </w:pPr>
            <w:r>
              <w:rPr>
                <w:sz w:val="20"/>
                <w:rtl w:val="1"/>
                <w:rFonts w:ascii="Arial" w:hAnsi="Arial" w:cs="Arial"/>
                <w:szCs w:val="20"/>
              </w:rPr>
              <w:t>⏱️ 2:21 דקות · https://www.youtube.com/watch?v=Gq8tJVmc0JE</w:t>
            </w:r>
          </w:p>
        </w:tc>
      </w:tr>
    </w:tbl>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1C7ED6"/>
                <w:sz w:val="28"/>
                <w:rtl w:val="1"/>
                <w:rFonts w:ascii="Arial" w:hAnsi="Arial" w:cs="Arial"/>
                <w:bCs/>
                <w:szCs w:val="28"/>
              </w:rPr>
              <w:t>חלק א׳ · לפני הצפייה ובמהלכה</w:t>
            </w:r>
          </w:p>
        </w:tc>
      </w:tr>
    </w:tbl>
    <w:p>
      <w:pPr>
        <w:bidi w:val="1"/>
        <w:spacing w:after="60"/>
        <w:jc w:val="right"/>
      </w:pPr>
      <w:r>
        <w:rPr>
          <w:color w:val="495057"/>
          <w:sz w:val="22"/>
          <w:rtl w:val="1"/>
          <w:rFonts w:ascii="Arial" w:hAnsi="Arial" w:cs="Arial"/>
          <w:szCs w:val="22"/>
        </w:rPr>
        <w:t>🔮 לפני הצפייה סמנו: נכון / לא נכון / לא בטוח.</w:t>
      </w:r>
    </w:p>
    <w:p>
      <w:pPr>
        <w:bidi w:val="1"/>
        <w:spacing w:after="20"/>
        <w:jc w:val="right"/>
      </w:pPr>
      <w:r>
        <w:rPr>
          <w:sz w:val="22"/>
          <w:rtl w:val="1"/>
          <w:rFonts w:ascii="Arial" w:hAnsi="Arial" w:cs="Arial"/>
          <w:szCs w:val="22"/>
        </w:rPr>
        <w:t>1. משה מנדלסון התרחק משמירת מצוות.   ○ נכון   ○ לא נכון   ○ לא בטוח/ה</w:t>
      </w:r>
    </w:p>
    <w:p>
      <w:pPr>
        <w:bidi w:val="1"/>
        <w:spacing w:after="20"/>
        <w:jc w:val="right"/>
      </w:pPr>
      <w:r>
        <w:rPr>
          <w:sz w:val="22"/>
          <w:rtl w:val="1"/>
          <w:rFonts w:ascii="Arial" w:hAnsi="Arial" w:cs="Arial"/>
          <w:szCs w:val="22"/>
        </w:rPr>
        <w:t>2. גם לפני ההשכלה היו חכמי תורה שלמדו מדעים.   ○ נכון   ○ לא נכון   ○ לא בטוח/ה</w:t>
      </w:r>
    </w:p>
    <w:p>
      <w:pPr>
        <w:bidi w:val="1"/>
        <w:spacing w:after="20"/>
        <w:jc w:val="right"/>
      </w:pPr>
      <w:r>
        <w:rPr>
          <w:sz w:val="22"/>
          <w:rtl w:val="1"/>
          <w:rFonts w:ascii="Arial" w:hAnsi="Arial" w:cs="Arial"/>
          <w:szCs w:val="22"/>
        </w:rPr>
        <w:t>3. המשכילים עודדו לדבר יידיש.   ○ נכון   ○ לא נכון   ○ לא בטוח/ה</w:t>
      </w:r>
    </w:p>
    <w:p>
      <w:pPr>
        <w:bidi w:val="1"/>
        <w:spacing w:after="20"/>
        <w:jc w:val="right"/>
      </w:pPr>
      <w:r>
        <w:rPr>
          <w:sz w:val="22"/>
          <w:rtl w:val="1"/>
          <w:rFonts w:ascii="Arial" w:hAnsi="Arial" w:cs="Arial"/>
          <w:szCs w:val="22"/>
        </w:rPr>
        <w:t>4. המשכילים פתחו גם בתי ספר לבנות.   ○ נכון   ○ לא נכון   ○ לא בטוח/ה</w:t>
      </w:r>
    </w:p>
    <w:p>
      <w:pPr>
        <w:bidi w:val="1"/>
        <w:spacing w:after="60"/>
        <w:jc w:val="right"/>
      </w:pPr>
      <w:r>
        <w:rPr>
          <w:b/>
          <w:sz w:val="23"/>
          <w:rtl w:val="1"/>
          <w:rFonts w:ascii="Arial" w:hAnsi="Arial" w:cs="Arial"/>
          <w:bCs/>
          <w:szCs w:val="23"/>
        </w:rPr>
        <w:t>👀 במהלך הצפייה – שימו לב:</w:t>
      </w:r>
    </w:p>
    <w:p>
      <w:pPr>
        <w:bidi w:val="1"/>
        <w:spacing w:after="20"/>
        <w:jc w:val="right"/>
      </w:pPr>
      <w:r>
        <w:rPr>
          <w:sz w:val="22"/>
          <w:rtl w:val="1"/>
          <w:rFonts w:ascii="Arial" w:hAnsi="Arial" w:cs="Arial"/>
          <w:szCs w:val="22"/>
        </w:rPr>
        <w:t>• אילו חכמי ישראל הוזכרו כמי שעסקו בחוכמות</w:t>
      </w:r>
    </w:p>
    <w:p>
      <w:pPr>
        <w:bidi w:val="1"/>
        <w:spacing w:after="20"/>
        <w:jc w:val="right"/>
      </w:pPr>
      <w:r>
        <w:rPr>
          <w:sz w:val="22"/>
          <w:rtl w:val="1"/>
          <w:rFonts w:ascii="Arial" w:hAnsi="Arial" w:cs="Arial"/>
          <w:szCs w:val="22"/>
        </w:rPr>
        <w:t>• מדוע רצו יהודים במערב אירופה ללמוד חוכמות</w:t>
      </w:r>
    </w:p>
    <w:p>
      <w:pPr>
        <w:bidi w:val="1"/>
        <w:spacing w:after="20"/>
        <w:jc w:val="right"/>
      </w:pPr>
      <w:r>
        <w:rPr>
          <w:sz w:val="22"/>
          <w:rtl w:val="1"/>
          <w:rFonts w:ascii="Arial" w:hAnsi="Arial" w:cs="Arial"/>
          <w:szCs w:val="22"/>
        </w:rPr>
        <w:t>• מהם רעיונותיו של מנדלסון ומה היה מפעלו הגדול</w:t>
      </w:r>
    </w:p>
    <w:p>
      <w:pPr>
        <w:bidi w:val="1"/>
        <w:spacing w:after="20"/>
        <w:jc w:val="right"/>
      </w:pPr>
      <w:r>
        <w:rPr>
          <w:sz w:val="22"/>
          <w:rtl w:val="1"/>
          <w:rFonts w:ascii="Arial" w:hAnsi="Arial" w:cs="Arial"/>
          <w:szCs w:val="22"/>
        </w:rPr>
        <w:t>• מה עשו ממשיכי דרכו</w:t>
      </w:r>
    </w:p>
    <w:p>
      <w:pPr>
        <w:bidi w:val="1"/>
        <w:spacing w:after="20"/>
        <w:jc w:val="right"/>
      </w:pPr>
      <w:r>
        <w:rPr>
          <w:sz w:val="22"/>
          <w:rtl w:val="1"/>
          <w:rFonts w:ascii="Arial" w:hAnsi="Arial" w:cs="Arial"/>
          <w:szCs w:val="22"/>
        </w:rPr>
        <w:t>• מה היה מחיר השינוי</w:t>
      </w:r>
    </w:p>
    <w:p>
      <w:pPr>
        <w:bidi w:val="1"/>
        <w:spacing w:after="20"/>
        <w:jc w:val="right"/>
      </w:pPr>
      <w:r>
        <w:rPr>
          <w:b/>
          <w:sz w:val="23"/>
          <w:rtl w:val="1"/>
          <w:rFonts w:ascii="Arial" w:hAnsi="Arial" w:cs="Arial"/>
          <w:bCs/>
          <w:szCs w:val="23"/>
        </w:rPr>
        <w:t>1. ⏸️ אחרי הסבר החשש מלימוד החוכמות: ציינו שתי סיבות לכך שלימוד החוכמות לא היה נחלת הכלל.</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2. ⏸️ אחרי הצגת הביאור: מדוע בחר מנדלסון ללמד גרמנית דווקא דרך התורה?</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3. ⏸️ אחרי 'המחיר': האם המחיר נבע מההשכלה עצמה או מהדרך שבה יושמה? נמקו.</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1C7ED6"/>
                <w:sz w:val="28"/>
                <w:rtl w:val="1"/>
                <w:rFonts w:ascii="Arial" w:hAnsi="Arial" w:cs="Arial"/>
                <w:bCs/>
                <w:szCs w:val="28"/>
              </w:rPr>
              <w:t>חלק ב׳ · אחרי הצפייה – שאלות ב־3 רמות</w:t>
            </w:r>
          </w:p>
        </w:tc>
      </w:tr>
    </w:tbl>
    <w:p>
      <w:pPr>
        <w:bidi w:val="1"/>
        <w:spacing w:after="60"/>
        <w:jc w:val="right"/>
      </w:pPr>
      <w:r>
        <w:rPr>
          <w:b/>
          <w:color w:val="2B8A3E"/>
          <w:sz w:val="24"/>
          <w:rtl w:val="1"/>
          <w:rFonts w:ascii="Arial" w:hAnsi="Arial" w:cs="Arial"/>
          <w:bCs/>
          <w:szCs w:val="24"/>
        </w:rPr>
        <w:t>🟢 תמיכה – הקיפו את התשובה הנכונה</w:t>
      </w:r>
    </w:p>
    <w:p>
      <w:pPr>
        <w:bidi w:val="1"/>
        <w:spacing w:after="20"/>
        <w:jc w:val="right"/>
      </w:pPr>
      <w:r>
        <w:rPr>
          <w:b/>
          <w:sz w:val="23"/>
          <w:rtl w:val="1"/>
          <w:rFonts w:ascii="Arial" w:hAnsi="Arial" w:cs="Arial"/>
          <w:bCs/>
          <w:szCs w:val="23"/>
        </w:rPr>
        <w:t>1. מי נחשב לאבי תנועת ההשכלה?</w:t>
      </w:r>
    </w:p>
    <w:p>
      <w:pPr>
        <w:bidi w:val="1"/>
        <w:spacing w:after="80"/>
        <w:jc w:val="right"/>
      </w:pPr>
      <w:r>
        <w:rPr>
          <w:sz w:val="22"/>
          <w:rtl w:val="1"/>
          <w:rFonts w:ascii="Arial" w:hAnsi="Arial" w:cs="Arial"/>
          <w:szCs w:val="22"/>
        </w:rPr>
        <w:t>○ א. הרמב״ם     ○ ב. משה מנדלסון     ○ ג. תיאודור הרצל</w:t>
      </w:r>
    </w:p>
    <w:p>
      <w:pPr>
        <w:bidi w:val="1"/>
        <w:spacing w:after="20"/>
        <w:jc w:val="right"/>
      </w:pPr>
      <w:r>
        <w:rPr>
          <w:b/>
          <w:sz w:val="23"/>
          <w:rtl w:val="1"/>
          <w:rFonts w:ascii="Arial" w:hAnsi="Arial" w:cs="Arial"/>
          <w:bCs/>
          <w:szCs w:val="23"/>
        </w:rPr>
        <w:t>2. מה היה 'הביאור'?</w:t>
      </w:r>
    </w:p>
    <w:p>
      <w:pPr>
        <w:bidi w:val="1"/>
        <w:spacing w:after="80"/>
        <w:jc w:val="right"/>
      </w:pPr>
      <w:r>
        <w:rPr>
          <w:sz w:val="22"/>
          <w:rtl w:val="1"/>
          <w:rFonts w:ascii="Arial" w:hAnsi="Arial" w:cs="Arial"/>
          <w:szCs w:val="22"/>
        </w:rPr>
        <w:t>○ א. עיתון ביידיש     ○ ב. בית ספר לבנות     ○ ג. תרגום התורה לגרמנית עם פירוש</w:t>
      </w:r>
    </w:p>
    <w:p>
      <w:pPr>
        <w:bidi w:val="1"/>
        <w:spacing w:after="20"/>
        <w:jc w:val="right"/>
      </w:pPr>
      <w:r>
        <w:rPr>
          <w:b/>
          <w:sz w:val="23"/>
          <w:rtl w:val="1"/>
          <w:rFonts w:ascii="Arial" w:hAnsi="Arial" w:cs="Arial"/>
          <w:bCs/>
          <w:szCs w:val="23"/>
        </w:rPr>
        <w:t>3. לאילו מקצועות עודדו המשכילים לעבור?</w:t>
      </w:r>
    </w:p>
    <w:p>
      <w:pPr>
        <w:bidi w:val="1"/>
        <w:spacing w:after="80"/>
        <w:jc w:val="right"/>
      </w:pPr>
      <w:r>
        <w:rPr>
          <w:sz w:val="22"/>
          <w:rtl w:val="1"/>
          <w:rFonts w:ascii="Arial" w:hAnsi="Arial" w:cs="Arial"/>
          <w:szCs w:val="22"/>
        </w:rPr>
        <w:t>○ א. חקלאות ומלאכה     ○ ב. הלוואה בריבית     ○ ג. רוכלות</w:t>
      </w:r>
    </w:p>
    <w:p>
      <w:pPr>
        <w:bidi w:val="1"/>
        <w:spacing w:after="60"/>
        <w:jc w:val="right"/>
      </w:pPr>
      <w:r>
        <w:rPr>
          <w:b/>
          <w:color w:val="1C7ED6"/>
          <w:sz w:val="24"/>
          <w:rtl w:val="1"/>
          <w:rFonts w:ascii="Arial" w:hAnsi="Arial" w:cs="Arial"/>
          <w:bCs/>
          <w:szCs w:val="24"/>
        </w:rPr>
        <w:t>🔵 רגיל</w:t>
      </w:r>
    </w:p>
    <w:p>
      <w:pPr>
        <w:bidi w:val="1"/>
        <w:spacing w:after="20"/>
        <w:jc w:val="right"/>
      </w:pPr>
      <w:r>
        <w:rPr>
          <w:b/>
          <w:sz w:val="23"/>
          <w:rtl w:val="1"/>
          <w:rFonts w:ascii="Arial" w:hAnsi="Arial" w:cs="Arial"/>
          <w:bCs/>
          <w:szCs w:val="23"/>
        </w:rPr>
        <w:t>1. הסבירו שני גורמים לצמיחת ההשכלה.</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2. הציגו שני רעיונות של מנדלסון.</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3. ציינו שלוש דרכי פעולה של המשכילים.</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60"/>
        <w:jc w:val="right"/>
      </w:pPr>
      <w:r>
        <w:rPr>
          <w:b/>
          <w:color w:val="7048E8"/>
          <w:sz w:val="24"/>
          <w:rtl w:val="1"/>
          <w:rFonts w:ascii="Arial" w:hAnsi="Arial" w:cs="Arial"/>
          <w:bCs/>
          <w:szCs w:val="24"/>
        </w:rPr>
        <w:t>🟣 אתגר</w:t>
      </w:r>
    </w:p>
    <w:p>
      <w:pPr>
        <w:bidi w:val="1"/>
        <w:spacing w:after="20"/>
        <w:jc w:val="right"/>
      </w:pPr>
      <w:r>
        <w:rPr>
          <w:b/>
          <w:sz w:val="23"/>
          <w:rtl w:val="1"/>
          <w:rFonts w:ascii="Arial" w:hAnsi="Arial" w:cs="Arial"/>
          <w:bCs/>
          <w:szCs w:val="23"/>
        </w:rPr>
        <w:t>1. השוו בין יחסו של הרמב״ם לחוכמות לבין מטרת המשכילים. מה דומה ומה שונה?</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2. 'ההשכלה פתחה שערים – והציבה שאלה'. כיצד ענו על שאלה זו זרמים מאוחרים יותר ביהדות? (קשרו לשיעור הבא)</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tbl>
      <w:tblPr>
        <w:tblStyle w:val="TableGrid"/>
        <w:tblW w:type="auto" w:w="0"/>
        <w:tblLook w:firstColumn="1" w:firstRow="1" w:lastColumn="0" w:lastRow="0" w:noHBand="0" w:noVBand="1" w:val="04A0"/>
        <w:bidiVisual/>
      </w:tblPr>
      <w:tblGrid>
        <w:gridCol w:w="10206"/>
      </w:tblGrid>
      <w:tr>
        <w:tc>
          <w:tcPr>
            <w:tcW w:type="dxa" w:w="10206"/>
            <w:shd w:val="clear" w:color="auto" w:fill="F8F9FA"/>
          </w:tcPr>
          <w:p>
            <w:pPr>
              <w:bidi w:val="1"/>
              <w:jc w:val="right"/>
            </w:pPr>
            <w:r>
              <w:rPr>
                <w:b/>
                <w:color w:val="1C7ED6"/>
                <w:sz w:val="28"/>
                <w:rtl w:val="1"/>
                <w:rFonts w:ascii="Arial" w:hAnsi="Arial" w:cs="Arial"/>
                <w:bCs/>
                <w:szCs w:val="28"/>
              </w:rPr>
              <w:t>חלק ג׳ · 📜 ניתוח מקור משימה פעילה: מנדלסון: אמונה, שכל וחופש</w:t>
            </w:r>
          </w:p>
        </w:tc>
      </w:tr>
    </w:tbl>
    <w:p>
      <w:pPr>
        <w:bidi w:val="1"/>
        <w:spacing w:after="60"/>
        <w:jc w:val="right"/>
      </w:pPr>
      <w:r>
        <w:rPr>
          <w:sz w:val="22"/>
          <w:rtl w:val="1"/>
          <w:rFonts w:ascii="Arial" w:hAnsi="Arial" w:cs="Arial"/>
          <w:szCs w:val="22"/>
        </w:rPr>
        <w:t>בספרו 'ירושלים' (1783) הציג מנדלסון את השקפתו על דת, מדינה ומצוות. קראו את העיבוד וענו.</w:t>
      </w:r>
    </w:p>
    <w:tbl>
      <w:tblPr>
        <w:tblStyle w:val="TableGrid"/>
        <w:tblW w:type="auto" w:w="0"/>
        <w:tblLook w:firstColumn="1" w:firstRow="1" w:lastColumn="0" w:lastRow="0" w:noHBand="0" w:noVBand="1" w:val="04A0"/>
        <w:bidiVisual/>
      </w:tblPr>
      <w:tblGrid>
        <w:gridCol w:w="10206"/>
      </w:tblGrid>
      <w:tr>
        <w:tc>
          <w:tcPr>
            <w:tcW w:type="dxa" w:w="10206"/>
            <w:shd w:val="clear" w:color="auto" w:fill="FFF9DB"/>
          </w:tcPr>
          <w:p>
            <w:pPr>
              <w:bidi w:val="1"/>
              <w:jc w:val="right"/>
            </w:pPr>
            <w:r>
              <w:rPr>
                <w:b/>
                <w:color w:val="8A5A00"/>
                <w:sz w:val="19"/>
                <w:rtl w:val="1"/>
                <w:rFonts w:ascii="Arial" w:hAnsi="Arial" w:cs="Arial"/>
                <w:bCs/>
                <w:szCs w:val="19"/>
              </w:rPr>
              <w:t>מקור: עיבוד חופשי לרעיונות מתוך ספרו של משה מנדלסון 'ירושלים' (1783)</w:t>
            </w:r>
          </w:p>
          <w:p>
            <w:pPr>
              <w:bidi w:val="1"/>
              <w:jc w:val="right"/>
            </w:pPr>
            <w:r>
              <w:rPr>
                <w:sz w:val="22"/>
                <w:rtl w:val="1"/>
                <w:rFonts w:ascii="Arial" w:hAnsi="Arial" w:cs="Arial"/>
                <w:szCs w:val="22"/>
              </w:rPr>
              <w:t>המדינה רשאית לכפות מעשים, אך לא אמונות. גם לקהילה הדתית אין זכות להעניש אדם על דעותיו או להרחיקו בכוח, שהרי אמונה אמיתית באה מתוך שכנוע ולא מתוך פחד. היהדות אינה דורשת להאמין במה שסותר את השכל; האמיתות על הבורא ועל המוסר פתוחות לכל אדם חושב. מה שניתן לישראל בסיני הם החוקים והמצוות, ואלה מחייבים כל יהודי, גם מי שזוכה לזכויות במדינה. על כן שמרו את מנהגי ארצכם, וגם את דת אבותיכם, ושאו את שניהם כפי יכולתכם.</w:t>
            </w:r>
          </w:p>
        </w:tc>
      </w:tr>
    </w:tbl>
    <w:p>
      <w:pPr>
        <w:bidi w:val="1"/>
        <w:spacing w:after="20"/>
        <w:jc w:val="right"/>
      </w:pPr>
      <w:r>
        <w:rPr>
          <w:b/>
          <w:sz w:val="23"/>
          <w:rtl w:val="1"/>
          <w:rFonts w:ascii="Arial" w:hAnsi="Arial" w:cs="Arial"/>
          <w:bCs/>
          <w:szCs w:val="23"/>
        </w:rPr>
        <w:t>1. העתיקו משפט המבטא את עקרון חופש הדעות.</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2. הסבירו: על מה אין לקהילה הדתית סמכות, לפי מנדלסון?</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3. מה לדעת מנדלסון מחייב כל יהודי גם לאחר שקיבל זכויות?</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20"/>
        <w:jc w:val="right"/>
      </w:pPr>
      <w:r>
        <w:rPr>
          <w:b/>
          <w:sz w:val="23"/>
          <w:rtl w:val="1"/>
          <w:rFonts w:ascii="Arial" w:hAnsi="Arial" w:cs="Arial"/>
          <w:bCs/>
          <w:szCs w:val="23"/>
        </w:rPr>
        <w:t>4. הסבירו מדוע רעיונות אלה קשורים לנאורות, ובמה הם שונים מהגישה שראתה בהשכלה פתח לנטישת המצוות.</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60"/>
        <w:jc w:val="right"/>
      </w:pPr>
      <w:r>
        <w:rPr>
          <w:b/>
          <w:sz w:val="24"/>
          <w:rtl w:val="1"/>
          <w:rFonts w:ascii="Arial" w:hAnsi="Arial" w:cs="Arial"/>
          <w:bCs/>
          <w:szCs w:val="24"/>
        </w:rPr>
        <w:t>🎓 שאלה בסגנון בגרות</w:t>
      </w:r>
    </w:p>
    <w:p>
      <w:pPr>
        <w:bidi w:val="1"/>
        <w:spacing w:after="20"/>
        <w:jc w:val="right"/>
      </w:pPr>
      <w:r>
        <w:rPr>
          <w:b/>
          <w:sz w:val="23"/>
          <w:rtl w:val="1"/>
          <w:rFonts w:ascii="Arial" w:hAnsi="Arial" w:cs="Arial"/>
          <w:bCs/>
          <w:szCs w:val="23"/>
        </w:rPr>
        <w:t>1. הצג שני רעיונות של משה מנדלסון, והסבר כיצד ביטאו המשכילים את רעיונות ההשכלה בתחום החינוך.</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40"/>
        <w:jc w:val="right"/>
      </w:pPr>
      <w:r>
        <w:rPr>
          <w:color w:val="999999"/>
          <w:sz w:val="24"/>
          <w:rtl w:val="1"/>
          <w:rFonts w:ascii="Arial" w:hAnsi="Arial" w:cs="Arial"/>
          <w:szCs w:val="24"/>
        </w:rPr>
        <w:t>______________________________________________________________</w:t>
      </w:r>
    </w:p>
    <w:p>
      <w:pPr>
        <w:bidi w:val="1"/>
        <w:spacing w:after="60"/>
        <w:jc w:val="center"/>
      </w:pPr>
      <w:r>
        <w:rPr>
          <w:color w:val="495057"/>
          <w:sz w:val="24"/>
          <w:rtl w:val="1"/>
          <w:rFonts w:ascii="Arial" w:hAnsi="Arial" w:cs="Arial"/>
          <w:szCs w:val="24"/>
        </w:rPr>
        <w:t>- - - - - - - - - - - - - - - ✂ - - - - - - - - - - - - - - -</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206"/>
      </w:tblGrid>
      <w:tr>
        <w:tc>
          <w:tcPr>
            <w:tcW w:type="dxa" w:w="10206"/>
            <w:shd w:val="clear" w:color="auto" w:fill="FFFFFF"/>
          </w:tcPr>
          <w:p>
            <w:pPr>
              <w:bidi w:val="1"/>
              <w:jc w:val="right"/>
            </w:pPr>
            <w:r>
              <w:rPr>
                <w:b/>
                <w:sz w:val="26"/>
                <w:rtl w:val="1"/>
                <w:rFonts w:ascii="Arial" w:hAnsi="Arial" w:cs="Arial"/>
                <w:bCs/>
                <w:szCs w:val="26"/>
              </w:rPr>
              <w:t>🎟️ כרטיס יציאה · תורה וחוכמה: תנועת ההשכלה באירופה</w:t>
            </w:r>
          </w:p>
          <w:p>
            <w:pPr>
              <w:bidi w:val="1"/>
              <w:jc w:val="right"/>
            </w:pPr>
            <w:r>
              <w:rPr>
                <w:sz w:val="22"/>
                <w:rtl w:val="1"/>
                <w:rFonts w:ascii="Arial" w:hAnsi="Arial" w:cs="Arial"/>
                <w:szCs w:val="22"/>
              </w:rPr>
              <w:t>שם: ____________   כיתה: ______</w:t>
            </w:r>
          </w:p>
          <w:p>
            <w:pPr>
              <w:bidi w:val="1"/>
              <w:jc w:val="right"/>
            </w:pPr>
            <w:r>
              <w:rPr>
                <w:b/>
                <w:sz w:val="22"/>
                <w:rtl w:val="1"/>
                <w:rFonts w:ascii="Arial" w:hAnsi="Arial" w:cs="Arial"/>
                <w:bCs/>
                <w:szCs w:val="22"/>
              </w:rPr>
              <w:t>1. מה היה מפעלו הגדול של מנדלסון ומה הייתה מטרתו?</w:t>
            </w:r>
          </w:p>
          <w:p>
            <w:pPr>
              <w:bidi w:val="1"/>
              <w:jc w:val="right"/>
            </w:pPr>
            <w:r>
              <w:rPr>
                <w:color w:val="999999"/>
                <w:sz w:val="22"/>
                <w:rtl w:val="1"/>
                <w:rFonts w:ascii="Arial" w:hAnsi="Arial" w:cs="Arial"/>
                <w:szCs w:val="22"/>
              </w:rPr>
              <w:t>_______________________________________________________</w:t>
            </w:r>
          </w:p>
          <w:p>
            <w:pPr>
              <w:bidi w:val="1"/>
              <w:jc w:val="right"/>
            </w:pPr>
            <w:r>
              <w:rPr>
                <w:b/>
                <w:sz w:val="22"/>
                <w:rtl w:val="1"/>
                <w:rFonts w:ascii="Arial" w:hAnsi="Arial" w:cs="Arial"/>
                <w:bCs/>
                <w:szCs w:val="22"/>
              </w:rPr>
              <w:t>2. ציינו מחיר אחד של ההשכלה.</w:t>
            </w:r>
          </w:p>
          <w:p>
            <w:pPr>
              <w:bidi w:val="1"/>
              <w:jc w:val="right"/>
            </w:pPr>
            <w:r>
              <w:rPr>
                <w:color w:val="999999"/>
                <w:sz w:val="22"/>
                <w:rtl w:val="1"/>
                <w:rFonts w:ascii="Arial" w:hAnsi="Arial" w:cs="Arial"/>
                <w:szCs w:val="22"/>
              </w:rPr>
              <w:t>_______________________________________________________</w:t>
            </w:r>
          </w:p>
        </w:tc>
      </w:tr>
    </w:tbl>
    <w:sectPr w:rsidR="00FC693F" w:rsidRPr="0006063C" w:rsidSect="00034616">
      <w:headerReference w:type="default" r:id="rId9"/>
      <w:footerReference w:type="default" r:id="rId10"/>
      <w:pgSz w:w="11906" w:h="16838"/>
      <w:pgMar w:top="850" w:right="850" w:bottom="850" w:left="85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right"/>
    </w:pPr>
    <w:r>
      <w:rPr>
        <w:color w:val="666666"/>
        <w:sz w:val="17"/>
        <w:rtl w:val="1"/>
        <w:rFonts w:ascii="Arial" w:hAnsi="Arial" w:cs="Arial"/>
        <w:szCs w:val="17"/>
      </w:rPr>
      <w:t>יצרה: רוית ראש בן ישי · 🎬 היסטוריה בסרטונים</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right"/>
    </w:pPr>
    <w:r>
      <w:rPr>
        <w:color w:val="666666"/>
        <w:sz w:val="17"/>
        <w:rtl w:val="1"/>
        <w:rFonts w:ascii="Arial" w:hAnsi="Arial" w:cs="Arial"/>
        <w:szCs w:val="17"/>
      </w:rPr>
      <w:t>דף צפייה לתלמיד/ה · יחידה 4: יהודים בעת החדשה</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